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Spec="center" w:tblpY="762"/>
        <w:tblW w:w="10177" w:type="dxa"/>
        <w:tblLayout w:type="fixed"/>
        <w:tblLook w:val="04A0" w:firstRow="1" w:lastRow="0" w:firstColumn="1" w:lastColumn="0" w:noHBand="0" w:noVBand="1"/>
      </w:tblPr>
      <w:tblGrid>
        <w:gridCol w:w="4644"/>
        <w:gridCol w:w="5533"/>
      </w:tblGrid>
      <w:tr w:rsidR="00910311" w:rsidRPr="00A11022" w:rsidTr="00910311">
        <w:trPr>
          <w:trHeight w:val="985"/>
        </w:trPr>
        <w:tc>
          <w:tcPr>
            <w:tcW w:w="10177" w:type="dxa"/>
            <w:gridSpan w:val="2"/>
            <w:vAlign w:val="center"/>
          </w:tcPr>
          <w:p w:rsidR="00910311" w:rsidRPr="00A11022" w:rsidRDefault="008F734C" w:rsidP="00910311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es-CL"/>
              </w:rPr>
              <w:drawing>
                <wp:anchor distT="0" distB="0" distL="114300" distR="114300" simplePos="0" relativeHeight="251644416" behindDoc="0" locked="0" layoutInCell="1" allowOverlap="1" wp14:anchorId="69408FD6" wp14:editId="6CDAE7B8">
                  <wp:simplePos x="0" y="0"/>
                  <wp:positionH relativeFrom="column">
                    <wp:posOffset>5181600</wp:posOffset>
                  </wp:positionH>
                  <wp:positionV relativeFrom="paragraph">
                    <wp:posOffset>20320</wp:posOffset>
                  </wp:positionV>
                  <wp:extent cx="1129665" cy="55689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556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0311" w:rsidRPr="00A11022">
              <w:rPr>
                <w:rFonts w:ascii="Arial" w:hAnsi="Arial" w:cs="Arial"/>
                <w:noProof/>
                <w:lang w:eastAsia="es-CL"/>
              </w:rPr>
              <w:drawing>
                <wp:anchor distT="0" distB="0" distL="114300" distR="114300" simplePos="0" relativeHeight="251637248" behindDoc="0" locked="0" layoutInCell="1" allowOverlap="1" wp14:anchorId="24F87C06" wp14:editId="6BBAC78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41275</wp:posOffset>
                  </wp:positionV>
                  <wp:extent cx="405130" cy="462915"/>
                  <wp:effectExtent l="0" t="0" r="0" b="0"/>
                  <wp:wrapNone/>
                  <wp:docPr id="1" name="Imagen 1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0311" w:rsidRPr="00A11022">
              <w:rPr>
                <w:rFonts w:ascii="Arial" w:hAnsi="Arial" w:cs="Arial"/>
                <w:b/>
                <w:sz w:val="20"/>
              </w:rPr>
              <w:t>Colegio Técnico Industrial Don Bosco</w:t>
            </w:r>
          </w:p>
          <w:p w:rsidR="00910311" w:rsidRPr="00A11022" w:rsidRDefault="00910311" w:rsidP="00910311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A11022">
              <w:rPr>
                <w:rFonts w:ascii="Arial" w:hAnsi="Arial" w:cs="Arial"/>
                <w:b/>
                <w:sz w:val="20"/>
              </w:rPr>
              <w:t>Salesianos Antofagasta</w:t>
            </w:r>
          </w:p>
          <w:p w:rsidR="00910311" w:rsidRPr="00A11022" w:rsidRDefault="00910311" w:rsidP="006A52C0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A11022">
              <w:rPr>
                <w:rFonts w:ascii="Arial" w:hAnsi="Arial" w:cs="Arial"/>
                <w:b/>
                <w:sz w:val="20"/>
              </w:rPr>
              <w:t xml:space="preserve">Departamento de </w:t>
            </w:r>
            <w:r w:rsidR="006A52C0">
              <w:rPr>
                <w:rFonts w:ascii="Arial" w:hAnsi="Arial" w:cs="Arial"/>
                <w:b/>
                <w:sz w:val="20"/>
              </w:rPr>
              <w:t>Ciencias</w:t>
            </w:r>
          </w:p>
        </w:tc>
      </w:tr>
      <w:tr w:rsidR="00910311" w:rsidRPr="00A11022" w:rsidTr="00910311">
        <w:trPr>
          <w:trHeight w:val="275"/>
        </w:trPr>
        <w:tc>
          <w:tcPr>
            <w:tcW w:w="10177" w:type="dxa"/>
            <w:gridSpan w:val="2"/>
            <w:vAlign w:val="center"/>
          </w:tcPr>
          <w:p w:rsidR="00910311" w:rsidRPr="00E07F31" w:rsidRDefault="00E25E21" w:rsidP="00910311">
            <w:pPr>
              <w:ind w:left="0"/>
              <w:jc w:val="center"/>
              <w:rPr>
                <w:rFonts w:ascii="AR BLANCA" w:hAnsi="AR BLANCA" w:cs="Arial"/>
                <w:i/>
                <w:noProof/>
                <w:sz w:val="28"/>
                <w:szCs w:val="28"/>
                <w:lang w:eastAsia="es-CL"/>
              </w:rPr>
            </w:pPr>
            <w:r>
              <w:rPr>
                <w:rStyle w:val="Textoennegrita"/>
                <w:rFonts w:ascii="AR BLANCA" w:hAnsi="AR BLANCA"/>
                <w:sz w:val="24"/>
                <w:szCs w:val="24"/>
                <w:shd w:val="clear" w:color="auto" w:fill="F3F3F3"/>
                <w14:glow w14:rad="139700">
                  <w14:schemeClr w14:val="accent1">
                    <w14:alpha w14:val="60000"/>
                    <w14:satMod w14:val="175000"/>
                  </w14:schemeClr>
                </w14:glow>
              </w:rPr>
              <w:t>“BUENOS CRISTIANOS Y HONESTOS CIUDADANOS”</w:t>
            </w:r>
          </w:p>
        </w:tc>
      </w:tr>
      <w:tr w:rsidR="00910311" w:rsidRPr="00A11022" w:rsidTr="00910311">
        <w:trPr>
          <w:trHeight w:val="275"/>
        </w:trPr>
        <w:tc>
          <w:tcPr>
            <w:tcW w:w="10177" w:type="dxa"/>
            <w:gridSpan w:val="2"/>
            <w:tcBorders>
              <w:left w:val="nil"/>
              <w:right w:val="nil"/>
            </w:tcBorders>
            <w:vAlign w:val="center"/>
          </w:tcPr>
          <w:p w:rsidR="00910311" w:rsidRPr="00A11022" w:rsidRDefault="00910311" w:rsidP="00910311">
            <w:pPr>
              <w:ind w:left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910311" w:rsidRPr="00A11022" w:rsidTr="00910311">
        <w:trPr>
          <w:trHeight w:val="275"/>
        </w:trPr>
        <w:tc>
          <w:tcPr>
            <w:tcW w:w="10177" w:type="dxa"/>
            <w:gridSpan w:val="2"/>
            <w:vAlign w:val="center"/>
          </w:tcPr>
          <w:p w:rsidR="00910311" w:rsidRDefault="00E25E21" w:rsidP="0071708C">
            <w:pPr>
              <w:ind w:left="0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TALLER DE NIVELACIÓN </w:t>
            </w:r>
            <w:r w:rsidR="00731CD6">
              <w:rPr>
                <w:rFonts w:ascii="Arial" w:hAnsi="Arial" w:cs="Arial"/>
                <w:b/>
                <w:sz w:val="28"/>
              </w:rPr>
              <w:t xml:space="preserve">DE </w:t>
            </w:r>
            <w:r w:rsidR="006A52C0">
              <w:rPr>
                <w:rFonts w:ascii="Arial" w:hAnsi="Arial" w:cs="Arial"/>
                <w:b/>
                <w:sz w:val="28"/>
              </w:rPr>
              <w:t>FISICA</w:t>
            </w:r>
            <w:r w:rsidR="00731CD6">
              <w:rPr>
                <w:rFonts w:ascii="Arial" w:hAnsi="Arial" w:cs="Arial"/>
                <w:b/>
                <w:sz w:val="28"/>
              </w:rPr>
              <w:t xml:space="preserve">     </w:t>
            </w:r>
            <w:r w:rsidR="006844C6">
              <w:rPr>
                <w:rFonts w:ascii="Arial" w:hAnsi="Arial" w:cs="Arial"/>
                <w:b/>
                <w:sz w:val="28"/>
              </w:rPr>
              <w:t>&lt;</w:t>
            </w:r>
            <w:r>
              <w:rPr>
                <w:rFonts w:ascii="Arial" w:hAnsi="Arial" w:cs="Arial"/>
                <w:b/>
                <w:sz w:val="28"/>
              </w:rPr>
              <w:t xml:space="preserve"> PRIMER</w:t>
            </w:r>
            <w:r w:rsidR="006248E5">
              <w:rPr>
                <w:rFonts w:ascii="Arial" w:hAnsi="Arial" w:cs="Arial"/>
                <w:b/>
                <w:sz w:val="28"/>
              </w:rPr>
              <w:t xml:space="preserve"> </w:t>
            </w:r>
            <w:r w:rsidR="006844C6">
              <w:rPr>
                <w:rFonts w:ascii="Arial" w:hAnsi="Arial" w:cs="Arial"/>
                <w:b/>
                <w:sz w:val="28"/>
              </w:rPr>
              <w:t>NIVEL&gt;</w:t>
            </w:r>
          </w:p>
          <w:p w:rsidR="00A167A6" w:rsidRPr="00A11022" w:rsidRDefault="00A167A6" w:rsidP="0071708C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8"/>
              </w:rPr>
              <w:t>MATERIAL DE APOYO</w:t>
            </w:r>
          </w:p>
        </w:tc>
      </w:tr>
      <w:tr w:rsidR="00910311" w:rsidRPr="00A11022" w:rsidTr="00A167A6">
        <w:trPr>
          <w:trHeight w:val="275"/>
        </w:trPr>
        <w:tc>
          <w:tcPr>
            <w:tcW w:w="4644" w:type="dxa"/>
            <w:vAlign w:val="center"/>
          </w:tcPr>
          <w:p w:rsidR="00910311" w:rsidRPr="00EA1713" w:rsidRDefault="00910311" w:rsidP="006A52C0">
            <w:pPr>
              <w:ind w:left="0"/>
              <w:jc w:val="both"/>
              <w:rPr>
                <w:rFonts w:ascii="Arial" w:hAnsi="Arial" w:cs="Arial"/>
                <w:b/>
                <w:sz w:val="18"/>
              </w:rPr>
            </w:pPr>
            <w:r w:rsidRPr="00EA1713">
              <w:rPr>
                <w:rFonts w:ascii="Arial" w:hAnsi="Arial" w:cs="Arial"/>
                <w:b/>
                <w:sz w:val="18"/>
              </w:rPr>
              <w:t xml:space="preserve">NOMBRE DEL MAESTRO: </w:t>
            </w:r>
            <w:r w:rsidR="006A52C0">
              <w:rPr>
                <w:rFonts w:ascii="Arial" w:hAnsi="Arial" w:cs="Arial"/>
                <w:b/>
                <w:sz w:val="18"/>
              </w:rPr>
              <w:t xml:space="preserve">Manuel Cortez </w:t>
            </w:r>
            <w:proofErr w:type="spellStart"/>
            <w:r w:rsidR="006A52C0">
              <w:rPr>
                <w:rFonts w:ascii="Arial" w:hAnsi="Arial" w:cs="Arial"/>
                <w:b/>
                <w:sz w:val="18"/>
              </w:rPr>
              <w:t>Cesped</w:t>
            </w:r>
            <w:proofErr w:type="spellEnd"/>
          </w:p>
        </w:tc>
        <w:tc>
          <w:tcPr>
            <w:tcW w:w="5533" w:type="dxa"/>
            <w:vAlign w:val="center"/>
          </w:tcPr>
          <w:p w:rsidR="00910311" w:rsidRPr="00EA1713" w:rsidRDefault="004F233C" w:rsidP="006844C6">
            <w:pPr>
              <w:ind w:left="0"/>
              <w:jc w:val="both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FECHA: 27/04</w:t>
            </w:r>
            <w:r w:rsidR="00910311" w:rsidRPr="00EA1713">
              <w:rPr>
                <w:rFonts w:ascii="Arial" w:hAnsi="Arial" w:cs="Arial"/>
                <w:b/>
                <w:sz w:val="18"/>
              </w:rPr>
              <w:t>/</w:t>
            </w:r>
            <w:r>
              <w:rPr>
                <w:rFonts w:ascii="Arial" w:hAnsi="Arial" w:cs="Arial"/>
                <w:b/>
                <w:sz w:val="18"/>
              </w:rPr>
              <w:t>2020.-</w:t>
            </w:r>
          </w:p>
        </w:tc>
      </w:tr>
      <w:tr w:rsidR="00910311" w:rsidRPr="00A11022" w:rsidTr="00A167A6">
        <w:trPr>
          <w:trHeight w:val="275"/>
        </w:trPr>
        <w:tc>
          <w:tcPr>
            <w:tcW w:w="4644" w:type="dxa"/>
            <w:vAlign w:val="center"/>
          </w:tcPr>
          <w:p w:rsidR="00910311" w:rsidRPr="00EA1713" w:rsidRDefault="00A549EC" w:rsidP="00E25E21">
            <w:pPr>
              <w:ind w:left="0"/>
              <w:jc w:val="both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UNIDAD:</w:t>
            </w:r>
            <w:r w:rsidR="00893E88">
              <w:rPr>
                <w:rFonts w:ascii="Arial" w:hAnsi="Arial" w:cs="Arial"/>
                <w:b/>
                <w:sz w:val="18"/>
              </w:rPr>
              <w:t xml:space="preserve"> </w:t>
            </w:r>
            <w:r w:rsidR="00900671">
              <w:rPr>
                <w:rFonts w:ascii="Arial" w:hAnsi="Arial" w:cs="Arial"/>
                <w:b/>
                <w:sz w:val="18"/>
              </w:rPr>
              <w:t>Fenómenos eléctricos</w:t>
            </w:r>
          </w:p>
        </w:tc>
        <w:tc>
          <w:tcPr>
            <w:tcW w:w="5533" w:type="dxa"/>
            <w:vAlign w:val="center"/>
          </w:tcPr>
          <w:p w:rsidR="00A167A6" w:rsidRPr="00A167A6" w:rsidRDefault="00A167A6" w:rsidP="00A167A6">
            <w:pPr>
              <w:ind w:left="0"/>
              <w:jc w:val="both"/>
              <w:rPr>
                <w:rFonts w:ascii="Arial" w:hAnsi="Arial" w:cs="Arial"/>
                <w:b/>
                <w:sz w:val="18"/>
              </w:rPr>
            </w:pPr>
            <w:r w:rsidRPr="00A167A6">
              <w:rPr>
                <w:rFonts w:ascii="Arial" w:hAnsi="Arial" w:cs="Arial"/>
                <w:b/>
                <w:sz w:val="18"/>
              </w:rPr>
              <w:t>CONTENIDOS</w:t>
            </w:r>
          </w:p>
          <w:p w:rsidR="00910311" w:rsidRPr="00EA1713" w:rsidRDefault="00A167A6" w:rsidP="00A167A6">
            <w:pPr>
              <w:ind w:left="0"/>
              <w:jc w:val="both"/>
              <w:rPr>
                <w:rFonts w:ascii="Arial" w:hAnsi="Arial" w:cs="Arial"/>
                <w:b/>
                <w:sz w:val="18"/>
              </w:rPr>
            </w:pPr>
            <w:r w:rsidRPr="00A167A6">
              <w:rPr>
                <w:rFonts w:ascii="Arial" w:hAnsi="Arial" w:cs="Arial"/>
                <w:b/>
                <w:sz w:val="18"/>
              </w:rPr>
              <w:t>&lt; Cargas eléctricas, Electrización, conducción eléctrica, partículas sub-atómicas&gt;</w:t>
            </w:r>
          </w:p>
        </w:tc>
      </w:tr>
      <w:tr w:rsidR="00910311" w:rsidRPr="00A11022" w:rsidTr="00910311">
        <w:trPr>
          <w:trHeight w:val="275"/>
        </w:trPr>
        <w:tc>
          <w:tcPr>
            <w:tcW w:w="10177" w:type="dxa"/>
            <w:gridSpan w:val="2"/>
            <w:tcBorders>
              <w:left w:val="nil"/>
              <w:right w:val="nil"/>
            </w:tcBorders>
            <w:vAlign w:val="center"/>
          </w:tcPr>
          <w:p w:rsidR="00910311" w:rsidRPr="007D3E24" w:rsidRDefault="00910311" w:rsidP="00910311">
            <w:pPr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910311" w:rsidRPr="00A11022" w:rsidTr="00893E88">
        <w:trPr>
          <w:trHeight w:val="692"/>
        </w:trPr>
        <w:tc>
          <w:tcPr>
            <w:tcW w:w="10177" w:type="dxa"/>
            <w:gridSpan w:val="2"/>
            <w:vAlign w:val="center"/>
          </w:tcPr>
          <w:p w:rsidR="00910311" w:rsidRDefault="00910311" w:rsidP="00910311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7D3E24">
              <w:rPr>
                <w:rFonts w:ascii="Arial" w:hAnsi="Arial" w:cs="Arial"/>
                <w:b/>
                <w:sz w:val="20"/>
              </w:rPr>
              <w:t>OBJETIVO</w:t>
            </w:r>
            <w:r>
              <w:rPr>
                <w:rFonts w:ascii="Arial" w:hAnsi="Arial" w:cs="Arial"/>
                <w:b/>
                <w:sz w:val="20"/>
              </w:rPr>
              <w:t>S DE APRENDIZAJE</w:t>
            </w:r>
          </w:p>
          <w:p w:rsidR="00900671" w:rsidRPr="00900671" w:rsidRDefault="00900671" w:rsidP="0090067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900671">
              <w:rPr>
                <w:rFonts w:ascii="Arial" w:hAnsi="Arial" w:cs="Arial"/>
                <w:b/>
                <w:bCs/>
                <w:sz w:val="20"/>
              </w:rPr>
              <w:t>Analizar las fuerzas eléctricas, considerando:</w:t>
            </w:r>
          </w:p>
          <w:p w:rsidR="00DA35D9" w:rsidRPr="00900671" w:rsidRDefault="00CA2AF6" w:rsidP="00900671">
            <w:pPr>
              <w:pStyle w:val="Prrafodelista"/>
              <w:jc w:val="both"/>
              <w:rPr>
                <w:rFonts w:ascii="Arial" w:hAnsi="Arial" w:cs="Arial"/>
                <w:sz w:val="20"/>
              </w:rPr>
            </w:pPr>
            <w:r w:rsidRPr="00900671">
              <w:rPr>
                <w:rFonts w:ascii="Arial" w:hAnsi="Arial" w:cs="Arial"/>
                <w:b/>
                <w:bCs/>
                <w:sz w:val="20"/>
                <w:lang w:val="es-MX"/>
              </w:rPr>
              <w:t>Los tipos de electricidad</w:t>
            </w:r>
            <w:r w:rsidR="00900671">
              <w:rPr>
                <w:rFonts w:ascii="Arial" w:hAnsi="Arial" w:cs="Arial"/>
                <w:b/>
                <w:bCs/>
                <w:sz w:val="20"/>
                <w:lang w:val="es-MX"/>
              </w:rPr>
              <w:t>, l</w:t>
            </w:r>
            <w:r w:rsidRPr="00900671">
              <w:rPr>
                <w:rFonts w:ascii="Arial" w:hAnsi="Arial" w:cs="Arial"/>
                <w:b/>
                <w:bCs/>
                <w:sz w:val="20"/>
                <w:lang w:val="es-MX"/>
              </w:rPr>
              <w:t>os métodos de electrización</w:t>
            </w:r>
            <w:r w:rsidR="00900671">
              <w:rPr>
                <w:rFonts w:ascii="Arial" w:hAnsi="Arial" w:cs="Arial"/>
                <w:b/>
                <w:bCs/>
                <w:sz w:val="20"/>
                <w:lang w:val="es-MX"/>
              </w:rPr>
              <w:t xml:space="preserve">, las interacciones </w:t>
            </w:r>
            <w:r w:rsidRPr="00900671">
              <w:rPr>
                <w:rFonts w:ascii="Arial" w:hAnsi="Arial" w:cs="Arial"/>
                <w:b/>
                <w:bCs/>
                <w:sz w:val="20"/>
                <w:lang w:val="es-MX"/>
              </w:rPr>
              <w:t>eléctricas</w:t>
            </w:r>
            <w:r w:rsidR="00900671">
              <w:rPr>
                <w:rFonts w:ascii="Arial" w:hAnsi="Arial" w:cs="Arial"/>
                <w:b/>
                <w:bCs/>
                <w:sz w:val="20"/>
                <w:lang w:val="es-MX"/>
              </w:rPr>
              <w:t xml:space="preserve"> y</w:t>
            </w:r>
          </w:p>
          <w:p w:rsidR="00DA35D9" w:rsidRPr="00900671" w:rsidRDefault="00CA2AF6" w:rsidP="00900671">
            <w:pPr>
              <w:pStyle w:val="Prrafodelista"/>
              <w:jc w:val="both"/>
              <w:rPr>
                <w:rFonts w:ascii="Arial" w:hAnsi="Arial" w:cs="Arial"/>
                <w:sz w:val="20"/>
              </w:rPr>
            </w:pPr>
            <w:r w:rsidRPr="00900671">
              <w:rPr>
                <w:rFonts w:ascii="Arial" w:hAnsi="Arial" w:cs="Arial"/>
                <w:b/>
                <w:bCs/>
                <w:sz w:val="20"/>
                <w:lang w:val="es-MX"/>
              </w:rPr>
              <w:t>Riesgos eléctricos cotidianos</w:t>
            </w:r>
          </w:p>
          <w:p w:rsidR="00910311" w:rsidRPr="00EA1713" w:rsidRDefault="00910311" w:rsidP="00900671">
            <w:pPr>
              <w:pStyle w:val="Prrafodelista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302442" w:rsidRDefault="00302442" w:rsidP="00910311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02442" w:rsidTr="00302442">
        <w:tc>
          <w:tcPr>
            <w:tcW w:w="9071" w:type="dxa"/>
          </w:tcPr>
          <w:p w:rsidR="00302442" w:rsidRPr="00D92546" w:rsidRDefault="00302442" w:rsidP="00302442">
            <w:pPr>
              <w:ind w:left="0"/>
              <w:rPr>
                <w:b/>
                <w:sz w:val="20"/>
                <w:u w:val="single"/>
              </w:rPr>
            </w:pPr>
            <w:r w:rsidRPr="00D92546">
              <w:rPr>
                <w:b/>
                <w:sz w:val="20"/>
                <w:u w:val="single"/>
              </w:rPr>
              <w:t>Actividad de inicio</w:t>
            </w:r>
          </w:p>
          <w:p w:rsidR="00302442" w:rsidRPr="00302442" w:rsidRDefault="00302442" w:rsidP="00302442">
            <w:pPr>
              <w:ind w:left="0"/>
              <w:rPr>
                <w:sz w:val="20"/>
              </w:rPr>
            </w:pPr>
          </w:p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•</w:t>
            </w:r>
            <w:r w:rsidRPr="00302442">
              <w:rPr>
                <w:sz w:val="20"/>
              </w:rPr>
              <w:tab/>
              <w:t xml:space="preserve">Objetivo   : </w:t>
            </w:r>
            <w:r w:rsidRPr="00302442">
              <w:rPr>
                <w:sz w:val="20"/>
              </w:rPr>
              <w:tab/>
              <w:t>Leer comprensiva un texto sobre electricidad</w:t>
            </w:r>
          </w:p>
          <w:p w:rsidR="00D92546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•</w:t>
            </w:r>
            <w:r w:rsidRPr="00302442">
              <w:rPr>
                <w:sz w:val="20"/>
              </w:rPr>
              <w:tab/>
              <w:t>Lectura comprensiva : "El rayo y el pararrayos"</w:t>
            </w:r>
          </w:p>
          <w:p w:rsid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•</w:t>
            </w:r>
            <w:r w:rsidRPr="00302442">
              <w:rPr>
                <w:sz w:val="20"/>
              </w:rPr>
              <w:tab/>
              <w:t>Leen y responde preguntas del texto</w:t>
            </w:r>
          </w:p>
          <w:p w:rsidR="00D92546" w:rsidRPr="00302442" w:rsidRDefault="00D92546" w:rsidP="00302442">
            <w:pPr>
              <w:ind w:left="0"/>
              <w:rPr>
                <w:sz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1FE6EBC" wp14:editId="48EB1A8E">
                  <wp:extent cx="5120640" cy="4118458"/>
                  <wp:effectExtent l="0" t="0" r="381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6158" t="20242" r="44287" b="38743"/>
                          <a:stretch/>
                        </pic:blipFill>
                        <pic:spPr bwMode="auto">
                          <a:xfrm>
                            <a:off x="0" y="0"/>
                            <a:ext cx="5131816" cy="4127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•</w:t>
            </w:r>
            <w:r w:rsidRPr="00302442">
              <w:rPr>
                <w:sz w:val="20"/>
              </w:rPr>
              <w:tab/>
              <w:t xml:space="preserve">¿Conoces alguno de los conceptos que se mencionan en el texto que acabas de leer? Escríbelos (5). </w:t>
            </w:r>
          </w:p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•</w:t>
            </w:r>
            <w:r w:rsidRPr="00302442">
              <w:rPr>
                <w:sz w:val="20"/>
              </w:rPr>
              <w:tab/>
              <w:t xml:space="preserve">¿Hay términos que no conocías? Escríbelos (5). </w:t>
            </w:r>
          </w:p>
          <w:p w:rsidR="00302442" w:rsidRDefault="00302442" w:rsidP="00910311">
            <w:pPr>
              <w:ind w:left="0"/>
              <w:rPr>
                <w:sz w:val="20"/>
              </w:rPr>
            </w:pPr>
          </w:p>
        </w:tc>
      </w:tr>
    </w:tbl>
    <w:p w:rsidR="00302442" w:rsidRDefault="00302442" w:rsidP="00910311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02442" w:rsidTr="00302442">
        <w:tc>
          <w:tcPr>
            <w:tcW w:w="9071" w:type="dxa"/>
          </w:tcPr>
          <w:p w:rsidR="00302442" w:rsidRPr="0078248F" w:rsidRDefault="00302442" w:rsidP="00302442">
            <w:pPr>
              <w:ind w:left="0"/>
              <w:rPr>
                <w:b/>
                <w:sz w:val="20"/>
              </w:rPr>
            </w:pPr>
            <w:r w:rsidRPr="0078248F">
              <w:rPr>
                <w:b/>
                <w:sz w:val="20"/>
              </w:rPr>
              <w:lastRenderedPageBreak/>
              <w:t xml:space="preserve">Piensa y escribe para qué se utiliza la electricidad. </w:t>
            </w:r>
          </w:p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 xml:space="preserve">¿Cuántas cosas anotaste? </w:t>
            </w:r>
          </w:p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 xml:space="preserve">¿Qué ocurriría si no hubiera electricidad, por ejemplo, en una ciudad? </w:t>
            </w:r>
          </w:p>
          <w:p w:rsid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¿Cómo se puede lograr un futuro con energía limpia y segura?</w:t>
            </w:r>
          </w:p>
        </w:tc>
      </w:tr>
    </w:tbl>
    <w:p w:rsidR="00302442" w:rsidRDefault="00302442" w:rsidP="00910311">
      <w:pPr>
        <w:ind w:left="0"/>
        <w:rPr>
          <w:sz w:val="20"/>
        </w:rPr>
      </w:pPr>
    </w:p>
    <w:p w:rsidR="0078248F" w:rsidRDefault="0078248F" w:rsidP="00910311">
      <w:pPr>
        <w:ind w:left="0"/>
        <w:rPr>
          <w:sz w:val="20"/>
        </w:rPr>
      </w:pPr>
    </w:p>
    <w:p w:rsidR="0078248F" w:rsidRDefault="0078248F" w:rsidP="00910311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302442" w:rsidTr="00302442">
        <w:tc>
          <w:tcPr>
            <w:tcW w:w="4535" w:type="dxa"/>
          </w:tcPr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 xml:space="preserve">En esta actividad </w:t>
            </w:r>
            <w:r w:rsidR="0078248F" w:rsidRPr="00302442">
              <w:rPr>
                <w:sz w:val="20"/>
              </w:rPr>
              <w:t>puedes</w:t>
            </w:r>
            <w:r w:rsidRPr="00302442">
              <w:rPr>
                <w:sz w:val="20"/>
              </w:rPr>
              <w:t xml:space="preserve"> observar que la </w:t>
            </w:r>
            <w:proofErr w:type="gramStart"/>
            <w:r w:rsidRPr="00302442">
              <w:rPr>
                <w:sz w:val="20"/>
              </w:rPr>
              <w:t xml:space="preserve">regla </w:t>
            </w:r>
            <w:r w:rsidRPr="0078248F">
              <w:rPr>
                <w:b/>
                <w:color w:val="FF0000"/>
                <w:sz w:val="20"/>
              </w:rPr>
              <w:t>,</w:t>
            </w:r>
            <w:proofErr w:type="gramEnd"/>
            <w:r w:rsidRPr="0078248F">
              <w:rPr>
                <w:b/>
                <w:color w:val="FF0000"/>
                <w:sz w:val="20"/>
              </w:rPr>
              <w:t xml:space="preserve"> al ser frotadas,</w:t>
            </w:r>
            <w:r w:rsidRPr="00302442">
              <w:rPr>
                <w:sz w:val="20"/>
              </w:rPr>
              <w:t xml:space="preserve"> adquieren propiedades que les permiten atraer objetos o repelerse entre sí. Pero </w:t>
            </w:r>
          </w:p>
          <w:p w:rsid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¿Cómo se explica este fenómeno</w:t>
            </w:r>
            <w:r w:rsidR="0078248F">
              <w:rPr>
                <w:sz w:val="20"/>
              </w:rPr>
              <w:t>?</w:t>
            </w:r>
          </w:p>
        </w:tc>
        <w:tc>
          <w:tcPr>
            <w:tcW w:w="4536" w:type="dxa"/>
          </w:tcPr>
          <w:p w:rsidR="00302442" w:rsidRDefault="00302442" w:rsidP="0078248F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s-CL"/>
              </w:rPr>
              <w:drawing>
                <wp:inline distT="0" distB="0" distL="0" distR="0" wp14:anchorId="2B676B8B">
                  <wp:extent cx="1448410" cy="122404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81" cy="1225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7A6" w:rsidRDefault="00A167A6" w:rsidP="00910311">
      <w:pPr>
        <w:ind w:left="0"/>
        <w:rPr>
          <w:sz w:val="20"/>
        </w:rPr>
      </w:pPr>
    </w:p>
    <w:p w:rsidR="0078248F" w:rsidRDefault="0078248F" w:rsidP="00910311">
      <w:pPr>
        <w:ind w:left="0"/>
        <w:rPr>
          <w:sz w:val="20"/>
        </w:rPr>
      </w:pPr>
    </w:p>
    <w:p w:rsidR="00302442" w:rsidRDefault="00302442" w:rsidP="00910311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302442" w:rsidTr="00302442">
        <w:tc>
          <w:tcPr>
            <w:tcW w:w="4535" w:type="dxa"/>
          </w:tcPr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 xml:space="preserve">La respuesta se relaciona con una propiedad llamada </w:t>
            </w:r>
            <w:r w:rsidRPr="0078248F">
              <w:rPr>
                <w:b/>
                <w:color w:val="FF0000"/>
                <w:sz w:val="20"/>
              </w:rPr>
              <w:t>carga eléctrica,</w:t>
            </w:r>
            <w:r w:rsidRPr="0078248F">
              <w:rPr>
                <w:color w:val="FF0000"/>
                <w:sz w:val="20"/>
              </w:rPr>
              <w:t xml:space="preserve"> </w:t>
            </w:r>
            <w:r w:rsidRPr="00302442">
              <w:rPr>
                <w:sz w:val="20"/>
              </w:rPr>
              <w:t xml:space="preserve">la cual puede ser adquirida por los cuerpos al ser frotados. </w:t>
            </w:r>
          </w:p>
          <w:p w:rsidR="00302442" w:rsidRP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>Esto se debe a que las partículas que componen el átomo tienen esta propiedad que, manifestada en cuerpos mayores, puede producir atracción o repulsión.</w:t>
            </w:r>
          </w:p>
          <w:p w:rsidR="00302442" w:rsidRDefault="00302442" w:rsidP="00302442">
            <w:pPr>
              <w:ind w:left="0"/>
              <w:rPr>
                <w:sz w:val="20"/>
              </w:rPr>
            </w:pPr>
            <w:r w:rsidRPr="00302442">
              <w:rPr>
                <w:sz w:val="20"/>
              </w:rPr>
              <w:t xml:space="preserve"> Esta interacción es conocida como </w:t>
            </w:r>
            <w:r w:rsidRPr="0078248F">
              <w:rPr>
                <w:b/>
                <w:color w:val="FF0000"/>
                <w:sz w:val="20"/>
              </w:rPr>
              <w:t>fuerza electrostática.</w:t>
            </w:r>
          </w:p>
        </w:tc>
        <w:tc>
          <w:tcPr>
            <w:tcW w:w="4536" w:type="dxa"/>
          </w:tcPr>
          <w:p w:rsidR="00302442" w:rsidRDefault="00302442" w:rsidP="00910311">
            <w:pPr>
              <w:ind w:left="0"/>
              <w:rPr>
                <w:sz w:val="20"/>
              </w:rPr>
            </w:pPr>
            <w:r>
              <w:rPr>
                <w:noProof/>
                <w:sz w:val="20"/>
                <w:lang w:eastAsia="es-CL"/>
              </w:rPr>
              <w:drawing>
                <wp:inline distT="0" distB="0" distL="0" distR="0" wp14:anchorId="563C40E7">
                  <wp:extent cx="2603590" cy="994018"/>
                  <wp:effectExtent l="0" t="0" r="635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346" cy="993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442" w:rsidRDefault="00302442" w:rsidP="00910311">
      <w:pPr>
        <w:ind w:left="0"/>
        <w:rPr>
          <w:sz w:val="20"/>
        </w:rPr>
      </w:pPr>
    </w:p>
    <w:p w:rsidR="00302442" w:rsidRDefault="00302442" w:rsidP="00910311">
      <w:pPr>
        <w:ind w:left="0"/>
        <w:rPr>
          <w:sz w:val="20"/>
        </w:rPr>
      </w:pPr>
    </w:p>
    <w:p w:rsidR="00A167A6" w:rsidRDefault="00A167A6" w:rsidP="00A167A6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302442" w:rsidRPr="00302442" w:rsidTr="005943A1">
        <w:tc>
          <w:tcPr>
            <w:tcW w:w="4535" w:type="dxa"/>
          </w:tcPr>
          <w:p w:rsidR="00302442" w:rsidRPr="0078248F" w:rsidRDefault="00DE639F" w:rsidP="00302442">
            <w:pPr>
              <w:ind w:left="0"/>
              <w:rPr>
                <w:b/>
                <w:sz w:val="20"/>
                <w:u w:val="single"/>
                <w:lang w:val="es-MX"/>
              </w:rPr>
            </w:pPr>
            <w:r w:rsidRPr="0078248F">
              <w:rPr>
                <w:b/>
                <w:sz w:val="20"/>
                <w:u w:val="single"/>
                <w:lang w:val="es-MX"/>
              </w:rPr>
              <w:t>¿De dónde provienen las cargas eléctricas?</w:t>
            </w:r>
          </w:p>
          <w:p w:rsidR="00000000" w:rsidRPr="00DE639F" w:rsidRDefault="003D0D42" w:rsidP="00DE639F">
            <w:pPr>
              <w:numPr>
                <w:ilvl w:val="0"/>
                <w:numId w:val="17"/>
              </w:numPr>
              <w:rPr>
                <w:sz w:val="20"/>
              </w:rPr>
            </w:pPr>
            <w:r w:rsidRPr="00DE639F">
              <w:rPr>
                <w:sz w:val="20"/>
                <w:lang w:val="es-MX"/>
              </w:rPr>
              <w:t xml:space="preserve">Del átomo </w:t>
            </w:r>
          </w:p>
          <w:p w:rsidR="00000000" w:rsidRPr="00DE639F" w:rsidRDefault="003D0D42" w:rsidP="00DE639F">
            <w:pPr>
              <w:numPr>
                <w:ilvl w:val="0"/>
                <w:numId w:val="17"/>
              </w:numPr>
              <w:rPr>
                <w:sz w:val="20"/>
              </w:rPr>
            </w:pPr>
            <w:r w:rsidRPr="00DE639F">
              <w:rPr>
                <w:sz w:val="20"/>
                <w:lang w:val="es-MX"/>
              </w:rPr>
              <w:t xml:space="preserve">Los átomos están formados por protones con carga positiva, neutrones que no tienen carga, y electrones </w:t>
            </w:r>
            <w:r w:rsidRPr="00DE639F">
              <w:rPr>
                <w:sz w:val="20"/>
                <w:lang w:val="es-MX"/>
              </w:rPr>
              <w:t>con carga negativa</w:t>
            </w:r>
          </w:p>
          <w:p w:rsidR="00DE639F" w:rsidRPr="00302442" w:rsidRDefault="00DE639F" w:rsidP="00302442">
            <w:pPr>
              <w:ind w:left="0"/>
              <w:rPr>
                <w:sz w:val="20"/>
              </w:rPr>
            </w:pPr>
          </w:p>
        </w:tc>
        <w:tc>
          <w:tcPr>
            <w:tcW w:w="4536" w:type="dxa"/>
          </w:tcPr>
          <w:p w:rsidR="00302442" w:rsidRDefault="00302442" w:rsidP="00302442">
            <w:pPr>
              <w:ind w:left="0"/>
              <w:rPr>
                <w:sz w:val="20"/>
              </w:rPr>
            </w:pPr>
          </w:p>
          <w:p w:rsidR="00DE639F" w:rsidRDefault="00DE639F" w:rsidP="00DE639F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s-CL"/>
              </w:rPr>
              <w:drawing>
                <wp:inline distT="0" distB="0" distL="0" distR="0" wp14:anchorId="2C432775" wp14:editId="274D882D">
                  <wp:extent cx="1380507" cy="97725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02" cy="97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639F" w:rsidRPr="00302442" w:rsidRDefault="00DE639F" w:rsidP="00DE639F">
            <w:pPr>
              <w:ind w:left="0"/>
              <w:jc w:val="center"/>
              <w:rPr>
                <w:sz w:val="20"/>
              </w:rPr>
            </w:pPr>
          </w:p>
        </w:tc>
      </w:tr>
    </w:tbl>
    <w:p w:rsidR="00302442" w:rsidRDefault="00302442" w:rsidP="00A167A6">
      <w:pPr>
        <w:ind w:left="0"/>
        <w:rPr>
          <w:sz w:val="20"/>
        </w:rPr>
      </w:pPr>
    </w:p>
    <w:p w:rsidR="00DE639F" w:rsidRDefault="00302442" w:rsidP="00A167A6">
      <w:pPr>
        <w:ind w:left="0"/>
        <w:rPr>
          <w:sz w:val="20"/>
        </w:rPr>
      </w:pPr>
      <w:r w:rsidRPr="00302442">
        <w:rPr>
          <w:sz w:val="20"/>
        </w:rPr>
        <w:tab/>
      </w:r>
    </w:p>
    <w:p w:rsidR="0078248F" w:rsidRDefault="0078248F" w:rsidP="00A167A6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DE639F" w:rsidTr="00DE639F">
        <w:tc>
          <w:tcPr>
            <w:tcW w:w="4535" w:type="dxa"/>
          </w:tcPr>
          <w:p w:rsidR="00DE639F" w:rsidRPr="0078248F" w:rsidRDefault="00DE639F" w:rsidP="00A167A6">
            <w:pPr>
              <w:ind w:left="0"/>
              <w:rPr>
                <w:b/>
                <w:sz w:val="20"/>
              </w:rPr>
            </w:pPr>
            <w:r w:rsidRPr="0078248F">
              <w:rPr>
                <w:b/>
                <w:sz w:val="20"/>
              </w:rPr>
              <w:t>¿Cuándo hay atracción y repulsión de cargas?</w:t>
            </w:r>
          </w:p>
          <w:p w:rsidR="00000000" w:rsidRPr="0078248F" w:rsidRDefault="00DE639F" w:rsidP="00DE639F">
            <w:pPr>
              <w:numPr>
                <w:ilvl w:val="0"/>
                <w:numId w:val="18"/>
              </w:numPr>
              <w:rPr>
                <w:sz w:val="20"/>
              </w:rPr>
            </w:pPr>
            <w:r w:rsidRPr="0078248F">
              <w:rPr>
                <w:bCs/>
                <w:sz w:val="20"/>
                <w:lang w:val="es-MX"/>
              </w:rPr>
              <w:t xml:space="preserve">  </w:t>
            </w:r>
            <w:r w:rsidR="003D0D42" w:rsidRPr="0078248F">
              <w:rPr>
                <w:bCs/>
                <w:sz w:val="20"/>
                <w:lang w:val="es-MX"/>
              </w:rPr>
              <w:t>Observa las siguientes imágenes,</w:t>
            </w:r>
          </w:p>
          <w:p w:rsidR="00000000" w:rsidRPr="0078248F" w:rsidRDefault="00DE639F" w:rsidP="00DE639F">
            <w:pPr>
              <w:numPr>
                <w:ilvl w:val="0"/>
                <w:numId w:val="18"/>
              </w:numPr>
              <w:rPr>
                <w:sz w:val="20"/>
              </w:rPr>
            </w:pPr>
            <w:r w:rsidRPr="0078248F">
              <w:rPr>
                <w:bCs/>
                <w:sz w:val="20"/>
                <w:lang w:val="es-MX"/>
              </w:rPr>
              <w:t xml:space="preserve"> ¿Q</w:t>
            </w:r>
            <w:r w:rsidR="003D0D42" w:rsidRPr="0078248F">
              <w:rPr>
                <w:bCs/>
                <w:sz w:val="20"/>
                <w:lang w:val="es-MX"/>
              </w:rPr>
              <w:t>ué semejanzas y diferencias observas?</w:t>
            </w:r>
          </w:p>
          <w:p w:rsidR="00DE639F" w:rsidRDefault="00DE639F" w:rsidP="00A167A6">
            <w:pPr>
              <w:ind w:left="0"/>
              <w:rPr>
                <w:sz w:val="20"/>
              </w:rPr>
            </w:pPr>
          </w:p>
        </w:tc>
        <w:tc>
          <w:tcPr>
            <w:tcW w:w="4536" w:type="dxa"/>
          </w:tcPr>
          <w:p w:rsidR="00DE639F" w:rsidRDefault="00DE639F" w:rsidP="00A167A6">
            <w:pPr>
              <w:ind w:left="0"/>
              <w:rPr>
                <w:sz w:val="20"/>
              </w:rPr>
            </w:pPr>
          </w:p>
          <w:p w:rsidR="00DE639F" w:rsidRDefault="00DE639F" w:rsidP="0078248F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s-CL"/>
              </w:rPr>
              <w:drawing>
                <wp:inline distT="0" distB="0" distL="0" distR="0" wp14:anchorId="432C7065">
                  <wp:extent cx="1367943" cy="812375"/>
                  <wp:effectExtent l="0" t="0" r="3810" b="698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07" cy="811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639F" w:rsidRDefault="00DE639F" w:rsidP="00A167A6">
            <w:pPr>
              <w:ind w:left="0"/>
              <w:rPr>
                <w:sz w:val="20"/>
              </w:rPr>
            </w:pPr>
          </w:p>
        </w:tc>
      </w:tr>
    </w:tbl>
    <w:p w:rsidR="00302442" w:rsidRDefault="00302442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302442" w:rsidRDefault="00302442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DE639F" w:rsidTr="00DE639F">
        <w:tc>
          <w:tcPr>
            <w:tcW w:w="4535" w:type="dxa"/>
          </w:tcPr>
          <w:p w:rsidR="00DE639F" w:rsidRPr="0078248F" w:rsidRDefault="00DE639F" w:rsidP="00A167A6">
            <w:pPr>
              <w:ind w:left="0"/>
              <w:rPr>
                <w:b/>
                <w:sz w:val="20"/>
              </w:rPr>
            </w:pPr>
            <w:r w:rsidRPr="0078248F">
              <w:rPr>
                <w:b/>
                <w:sz w:val="20"/>
              </w:rPr>
              <w:t>¿Cuándo hay atracción y repulsión de cargas?</w:t>
            </w:r>
          </w:p>
          <w:p w:rsidR="00DE639F" w:rsidRPr="00DE639F" w:rsidRDefault="00DE639F" w:rsidP="00DE639F">
            <w:pPr>
              <w:ind w:left="0"/>
              <w:rPr>
                <w:sz w:val="20"/>
              </w:rPr>
            </w:pPr>
            <w:r w:rsidRPr="00DE639F">
              <w:rPr>
                <w:sz w:val="20"/>
              </w:rPr>
              <w:t xml:space="preserve">Si las cargas eléctricas son del </w:t>
            </w:r>
            <w:r w:rsidRPr="0078248F">
              <w:rPr>
                <w:b/>
                <w:color w:val="FF0000"/>
                <w:sz w:val="20"/>
              </w:rPr>
              <w:t>mismo tipo</w:t>
            </w:r>
            <w:r w:rsidRPr="00DE639F">
              <w:rPr>
                <w:sz w:val="20"/>
              </w:rPr>
              <w:t xml:space="preserve">, es decir, ambas positivas o negativas, </w:t>
            </w:r>
            <w:r w:rsidRPr="0078248F">
              <w:rPr>
                <w:b/>
                <w:color w:val="FF0000"/>
                <w:sz w:val="20"/>
              </w:rPr>
              <w:t>se repelen.</w:t>
            </w:r>
            <w:r w:rsidRPr="0078248F">
              <w:rPr>
                <w:color w:val="FF0000"/>
                <w:sz w:val="20"/>
              </w:rPr>
              <w:t xml:space="preserve"> </w:t>
            </w:r>
          </w:p>
          <w:p w:rsidR="00DE639F" w:rsidRPr="00DE639F" w:rsidRDefault="00DE639F" w:rsidP="00DE639F">
            <w:pPr>
              <w:ind w:left="0"/>
              <w:rPr>
                <w:sz w:val="20"/>
              </w:rPr>
            </w:pPr>
            <w:r w:rsidRPr="00DE639F">
              <w:rPr>
                <w:sz w:val="20"/>
              </w:rPr>
              <w:t xml:space="preserve">Y si son de </w:t>
            </w:r>
            <w:r w:rsidRPr="0078248F">
              <w:rPr>
                <w:b/>
                <w:color w:val="9BBB59" w:themeColor="accent3"/>
                <w:sz w:val="20"/>
              </w:rPr>
              <w:t>tipos opuestos</w:t>
            </w:r>
            <w:r w:rsidRPr="00DE639F">
              <w:rPr>
                <w:sz w:val="20"/>
              </w:rPr>
              <w:t xml:space="preserve">, </w:t>
            </w:r>
            <w:r w:rsidRPr="0078248F">
              <w:rPr>
                <w:b/>
                <w:color w:val="9BBB59" w:themeColor="accent3"/>
                <w:sz w:val="20"/>
              </w:rPr>
              <w:t>se atraen.</w:t>
            </w:r>
          </w:p>
          <w:p w:rsidR="00DE639F" w:rsidRDefault="00DE639F" w:rsidP="00DE639F">
            <w:pPr>
              <w:ind w:left="0"/>
              <w:rPr>
                <w:sz w:val="20"/>
              </w:rPr>
            </w:pPr>
            <w:r w:rsidRPr="00DE639F">
              <w:rPr>
                <w:sz w:val="20"/>
              </w:rPr>
              <w:t xml:space="preserve">Según lo explicado, </w:t>
            </w:r>
          </w:p>
          <w:p w:rsidR="00DE639F" w:rsidRDefault="00DE639F" w:rsidP="00DE639F">
            <w:pPr>
              <w:ind w:left="0"/>
              <w:rPr>
                <w:sz w:val="20"/>
              </w:rPr>
            </w:pPr>
            <w:r>
              <w:rPr>
                <w:sz w:val="20"/>
              </w:rPr>
              <w:t>¿Q</w:t>
            </w:r>
            <w:r w:rsidRPr="00DE639F">
              <w:rPr>
                <w:sz w:val="20"/>
              </w:rPr>
              <w:t>ué ocurre en las imágenes A y B?</w:t>
            </w:r>
          </w:p>
        </w:tc>
        <w:tc>
          <w:tcPr>
            <w:tcW w:w="4536" w:type="dxa"/>
          </w:tcPr>
          <w:p w:rsidR="00DE639F" w:rsidRDefault="00DE639F" w:rsidP="00A167A6">
            <w:pPr>
              <w:ind w:left="0"/>
              <w:rPr>
                <w:sz w:val="20"/>
              </w:rPr>
            </w:pPr>
          </w:p>
          <w:p w:rsidR="00DE639F" w:rsidRDefault="00DE639F" w:rsidP="0078248F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s-CL"/>
              </w:rPr>
              <w:drawing>
                <wp:inline distT="0" distB="0" distL="0" distR="0" wp14:anchorId="3C23ACA9">
                  <wp:extent cx="1365885" cy="810895"/>
                  <wp:effectExtent l="0" t="0" r="5715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39F" w:rsidRDefault="00DE639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28"/>
        <w:gridCol w:w="4143"/>
      </w:tblGrid>
      <w:tr w:rsidR="00DE639F" w:rsidTr="0078248F">
        <w:tc>
          <w:tcPr>
            <w:tcW w:w="4928" w:type="dxa"/>
          </w:tcPr>
          <w:p w:rsidR="00DE639F" w:rsidRPr="0078248F" w:rsidRDefault="00DE639F" w:rsidP="00A167A6">
            <w:pPr>
              <w:ind w:left="0"/>
              <w:rPr>
                <w:b/>
                <w:sz w:val="20"/>
                <w:u w:val="single"/>
              </w:rPr>
            </w:pPr>
            <w:r w:rsidRPr="0078248F">
              <w:rPr>
                <w:b/>
                <w:sz w:val="20"/>
                <w:u w:val="single"/>
              </w:rPr>
              <w:t>¿Cuá</w:t>
            </w:r>
            <w:r w:rsidR="0078248F">
              <w:rPr>
                <w:b/>
                <w:sz w:val="20"/>
                <w:u w:val="single"/>
              </w:rPr>
              <w:t xml:space="preserve">ndo un material es conductor y </w:t>
            </w:r>
            <w:r w:rsidRPr="0078248F">
              <w:rPr>
                <w:b/>
                <w:sz w:val="20"/>
                <w:u w:val="single"/>
              </w:rPr>
              <w:t>cuándo es aislante?</w:t>
            </w:r>
          </w:p>
          <w:p w:rsidR="00DE639F" w:rsidRPr="00DE639F" w:rsidRDefault="00DE639F" w:rsidP="00DE639F">
            <w:pPr>
              <w:ind w:left="0"/>
              <w:rPr>
                <w:sz w:val="20"/>
              </w:rPr>
            </w:pPr>
            <w:r w:rsidRPr="00DE639F">
              <w:rPr>
                <w:sz w:val="20"/>
              </w:rPr>
              <w:t>Habrás escuchado alguna vez cuando dicen:</w:t>
            </w:r>
          </w:p>
          <w:p w:rsidR="00DE639F" w:rsidRPr="00DE639F" w:rsidRDefault="00DE639F" w:rsidP="00DE639F">
            <w:pPr>
              <w:ind w:left="0"/>
              <w:rPr>
                <w:sz w:val="20"/>
              </w:rPr>
            </w:pPr>
            <w:r w:rsidRPr="00DE639F">
              <w:rPr>
                <w:sz w:val="20"/>
              </w:rPr>
              <w:t xml:space="preserve"> ¡No toques los cables!, o</w:t>
            </w:r>
          </w:p>
          <w:p w:rsidR="00DE639F" w:rsidRPr="00DE639F" w:rsidRDefault="00DE639F" w:rsidP="00DE639F">
            <w:pPr>
              <w:ind w:left="0"/>
              <w:rPr>
                <w:sz w:val="20"/>
              </w:rPr>
            </w:pPr>
            <w:r w:rsidRPr="00DE639F">
              <w:rPr>
                <w:sz w:val="20"/>
              </w:rPr>
              <w:t xml:space="preserve"> ¡Cuidado con los cables, que están pelados! </w:t>
            </w:r>
          </w:p>
          <w:p w:rsidR="00DE639F" w:rsidRDefault="00DE639F" w:rsidP="00DE639F">
            <w:pPr>
              <w:ind w:left="0"/>
              <w:rPr>
                <w:sz w:val="20"/>
              </w:rPr>
            </w:pPr>
            <w:r w:rsidRPr="00DE639F">
              <w:rPr>
                <w:sz w:val="20"/>
              </w:rPr>
              <w:t>Existen materiales que permiten que las cargas eléctricas circulen fácilmente, y otros que les oponen una gran resistencia.</w:t>
            </w:r>
          </w:p>
        </w:tc>
        <w:tc>
          <w:tcPr>
            <w:tcW w:w="4143" w:type="dxa"/>
          </w:tcPr>
          <w:p w:rsidR="00DE639F" w:rsidRDefault="008B0858" w:rsidP="00FB4CD5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805A107" wp14:editId="0AFF81CE">
                  <wp:extent cx="1156120" cy="1397203"/>
                  <wp:effectExtent l="0" t="0" r="6350" b="0"/>
                  <wp:docPr id="17" name="Imagen 17" descr="Folleto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lleto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0" t="22985" r="10002" b="12095"/>
                          <a:stretch/>
                        </pic:blipFill>
                        <pic:spPr bwMode="auto">
                          <a:xfrm>
                            <a:off x="0" y="0"/>
                            <a:ext cx="1161978" cy="140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39F" w:rsidRDefault="00DE639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FB4CD5" w:rsidTr="00FB4CD5">
        <w:tc>
          <w:tcPr>
            <w:tcW w:w="4535" w:type="dxa"/>
          </w:tcPr>
          <w:p w:rsidR="00FB4CD5" w:rsidRPr="0078248F" w:rsidRDefault="00FB4CD5" w:rsidP="00FB4CD5">
            <w:pPr>
              <w:ind w:left="0"/>
              <w:rPr>
                <w:b/>
                <w:color w:val="FF0000"/>
                <w:sz w:val="20"/>
              </w:rPr>
            </w:pPr>
            <w:r w:rsidRPr="00FB4CD5">
              <w:rPr>
                <w:sz w:val="20"/>
              </w:rPr>
              <w:t>Cuando un material no permite que los electrones circulen a través d</w:t>
            </w:r>
            <w:r w:rsidR="00D92546">
              <w:rPr>
                <w:sz w:val="20"/>
              </w:rPr>
              <w:t xml:space="preserve">e él, se dice que es </w:t>
            </w:r>
            <w:r w:rsidR="00D92546" w:rsidRPr="0078248F">
              <w:rPr>
                <w:b/>
                <w:color w:val="FF0000"/>
                <w:sz w:val="20"/>
              </w:rPr>
              <w:t>un mal</w:t>
            </w:r>
            <w:r w:rsidR="00D92546" w:rsidRPr="0078248F">
              <w:rPr>
                <w:color w:val="FF0000"/>
                <w:sz w:val="20"/>
              </w:rPr>
              <w:t xml:space="preserve"> </w:t>
            </w:r>
            <w:r w:rsidR="00D92546" w:rsidRPr="0078248F">
              <w:rPr>
                <w:b/>
                <w:color w:val="FF0000"/>
                <w:sz w:val="20"/>
              </w:rPr>
              <w:t>conductor</w:t>
            </w:r>
            <w:r w:rsidR="0078248F">
              <w:rPr>
                <w:b/>
                <w:color w:val="FF0000"/>
                <w:sz w:val="20"/>
              </w:rPr>
              <w:t xml:space="preserve"> eléctrico(aislante)</w:t>
            </w:r>
          </w:p>
          <w:p w:rsidR="00FB4CD5" w:rsidRPr="00FB4CD5" w:rsidRDefault="00FB4CD5" w:rsidP="00FB4CD5">
            <w:pPr>
              <w:ind w:left="0"/>
              <w:rPr>
                <w:sz w:val="20"/>
              </w:rPr>
            </w:pPr>
          </w:p>
          <w:p w:rsidR="00FB4CD5" w:rsidRDefault="00FB4CD5" w:rsidP="00FB4CD5">
            <w:pPr>
              <w:ind w:left="0"/>
              <w:rPr>
                <w:sz w:val="20"/>
              </w:rPr>
            </w:pPr>
            <w:r w:rsidRPr="00FB4CD5">
              <w:rPr>
                <w:sz w:val="20"/>
              </w:rPr>
              <w:t xml:space="preserve"> Mientras que si permite la libre circulación de los electrones, corresponde a un </w:t>
            </w:r>
            <w:r w:rsidRPr="0078248F">
              <w:rPr>
                <w:b/>
                <w:color w:val="FF0000"/>
                <w:sz w:val="20"/>
              </w:rPr>
              <w:t>conductor eléctrico</w:t>
            </w:r>
          </w:p>
        </w:tc>
        <w:tc>
          <w:tcPr>
            <w:tcW w:w="4536" w:type="dxa"/>
          </w:tcPr>
          <w:p w:rsidR="00FB4CD5" w:rsidRDefault="00D92546" w:rsidP="00D92546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9E934E5" wp14:editId="35E63312">
                  <wp:extent cx="1299984" cy="1280160"/>
                  <wp:effectExtent l="0" t="0" r="0" b="0"/>
                  <wp:docPr id="337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64" cy="127945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CD5" w:rsidRDefault="00FB4CD5" w:rsidP="00A167A6">
      <w:pPr>
        <w:ind w:left="0"/>
        <w:rPr>
          <w:sz w:val="20"/>
        </w:rPr>
      </w:pPr>
    </w:p>
    <w:p w:rsidR="00D92546" w:rsidRDefault="00D92546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D92546" w:rsidRDefault="00D92546" w:rsidP="00A167A6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FB4CD5" w:rsidTr="00FB4CD5">
        <w:tc>
          <w:tcPr>
            <w:tcW w:w="4535" w:type="dxa"/>
          </w:tcPr>
          <w:p w:rsidR="00D92546" w:rsidRPr="00D92546" w:rsidRDefault="00D92546" w:rsidP="00D92546">
            <w:pPr>
              <w:ind w:left="0"/>
              <w:rPr>
                <w:sz w:val="20"/>
              </w:rPr>
            </w:pPr>
            <w:r w:rsidRPr="00D92546">
              <w:rPr>
                <w:sz w:val="20"/>
              </w:rPr>
              <w:t xml:space="preserve">Como ya hemos visto, un objeto está cargado eléctricamente cuando presenta un exceso de cargas negativas o positivas. </w:t>
            </w:r>
          </w:p>
          <w:p w:rsidR="00FB4CD5" w:rsidRDefault="00D92546" w:rsidP="00D92546">
            <w:pPr>
              <w:ind w:left="0"/>
              <w:rPr>
                <w:sz w:val="20"/>
              </w:rPr>
            </w:pPr>
            <w:r w:rsidRPr="00D92546">
              <w:rPr>
                <w:sz w:val="20"/>
              </w:rPr>
              <w:t>El proceso mediante el cual un material experimenta dicho fenómeno se conoce como electrización</w:t>
            </w:r>
          </w:p>
        </w:tc>
        <w:tc>
          <w:tcPr>
            <w:tcW w:w="4536" w:type="dxa"/>
          </w:tcPr>
          <w:p w:rsidR="00FB4CD5" w:rsidRDefault="00D92546" w:rsidP="00D92546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s-CL"/>
              </w:rPr>
              <w:drawing>
                <wp:inline distT="0" distB="0" distL="0" distR="0" wp14:anchorId="23956E8A">
                  <wp:extent cx="1664530" cy="1192378"/>
                  <wp:effectExtent l="0" t="0" r="0" b="825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81" cy="1192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CD5" w:rsidRDefault="00FB4CD5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p w:rsidR="00FB4CD5" w:rsidRDefault="00D92546" w:rsidP="00A167A6">
      <w:pPr>
        <w:ind w:left="0"/>
        <w:rPr>
          <w:b/>
          <w:sz w:val="28"/>
          <w:szCs w:val="28"/>
          <w:u w:val="single"/>
        </w:rPr>
      </w:pPr>
      <w:r w:rsidRPr="00D92546">
        <w:rPr>
          <w:b/>
          <w:sz w:val="28"/>
          <w:szCs w:val="28"/>
          <w:u w:val="single"/>
        </w:rPr>
        <w:t>TIPOS DE ELECTRIZACIÓN</w:t>
      </w:r>
    </w:p>
    <w:p w:rsidR="0078248F" w:rsidRDefault="0078248F" w:rsidP="00A167A6">
      <w:pPr>
        <w:ind w:left="0"/>
        <w:rPr>
          <w:b/>
          <w:sz w:val="28"/>
          <w:szCs w:val="28"/>
          <w:u w:val="single"/>
        </w:rPr>
      </w:pPr>
    </w:p>
    <w:p w:rsidR="0078248F" w:rsidRPr="00D92546" w:rsidRDefault="0078248F" w:rsidP="00A167A6">
      <w:pPr>
        <w:ind w:left="0"/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02442" w:rsidTr="005943A1">
        <w:tc>
          <w:tcPr>
            <w:tcW w:w="9071" w:type="dxa"/>
          </w:tcPr>
          <w:p w:rsidR="00302442" w:rsidRDefault="00D92546" w:rsidP="00D92546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es-CL"/>
              </w:rPr>
              <w:drawing>
                <wp:inline distT="0" distB="0" distL="0" distR="0" wp14:anchorId="27D6623F">
                  <wp:extent cx="4967020" cy="1575114"/>
                  <wp:effectExtent l="0" t="0" r="5080" b="635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107" cy="1574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442" w:rsidRDefault="00302442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02442" w:rsidTr="005943A1">
        <w:tc>
          <w:tcPr>
            <w:tcW w:w="9071" w:type="dxa"/>
          </w:tcPr>
          <w:p w:rsidR="00302442" w:rsidRDefault="00D92546" w:rsidP="00D92546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58860ED" wp14:editId="2EDBA938">
                  <wp:extent cx="5176434" cy="1762963"/>
                  <wp:effectExtent l="0" t="0" r="5715" b="8890"/>
                  <wp:docPr id="327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081" cy="176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442" w:rsidRDefault="00302442" w:rsidP="00A167A6">
      <w:pPr>
        <w:ind w:left="0"/>
        <w:rPr>
          <w:sz w:val="20"/>
        </w:rPr>
      </w:pPr>
    </w:p>
    <w:p w:rsidR="0078248F" w:rsidRDefault="0078248F" w:rsidP="00A167A6">
      <w:pPr>
        <w:ind w:left="0"/>
        <w:rPr>
          <w:sz w:val="20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02442" w:rsidTr="005943A1">
        <w:tc>
          <w:tcPr>
            <w:tcW w:w="9071" w:type="dxa"/>
          </w:tcPr>
          <w:p w:rsidR="00302442" w:rsidRDefault="00D92546" w:rsidP="00D92546">
            <w:pPr>
              <w:ind w:left="0"/>
              <w:jc w:val="center"/>
              <w:rPr>
                <w:sz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58A0C69" wp14:editId="3320DFF1">
                  <wp:extent cx="5197913" cy="1770278"/>
                  <wp:effectExtent l="0" t="0" r="3175" b="1905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584" cy="177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442" w:rsidRDefault="00302442" w:rsidP="00A167A6">
      <w:pPr>
        <w:ind w:left="0"/>
        <w:rPr>
          <w:sz w:val="20"/>
        </w:rPr>
      </w:pPr>
    </w:p>
    <w:sectPr w:rsidR="00302442" w:rsidSect="00900671">
      <w:footerReference w:type="default" r:id="rId22"/>
      <w:pgSz w:w="12240" w:h="15840"/>
      <w:pgMar w:top="851" w:right="1608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D42" w:rsidRDefault="003D0D42" w:rsidP="00910311">
      <w:r>
        <w:separator/>
      </w:r>
    </w:p>
  </w:endnote>
  <w:endnote w:type="continuationSeparator" w:id="0">
    <w:p w:rsidR="003D0D42" w:rsidRDefault="003D0D42" w:rsidP="00910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853" w:rsidRDefault="00291853">
    <w:pPr>
      <w:pStyle w:val="Piedepgina"/>
      <w:rPr>
        <w:lang w:val="es-MX"/>
      </w:rPr>
    </w:pPr>
  </w:p>
  <w:p w:rsidR="00291853" w:rsidRPr="00291853" w:rsidRDefault="00291853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D42" w:rsidRDefault="003D0D42" w:rsidP="00910311">
      <w:r>
        <w:separator/>
      </w:r>
    </w:p>
  </w:footnote>
  <w:footnote w:type="continuationSeparator" w:id="0">
    <w:p w:rsidR="003D0D42" w:rsidRDefault="003D0D42" w:rsidP="009103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482"/>
    <w:multiLevelType w:val="hybridMultilevel"/>
    <w:tmpl w:val="B96AB9BC"/>
    <w:lvl w:ilvl="0" w:tplc="7BACE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83EBF"/>
    <w:multiLevelType w:val="hybridMultilevel"/>
    <w:tmpl w:val="FC0292EC"/>
    <w:lvl w:ilvl="0" w:tplc="2570AE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B61FD2"/>
    <w:multiLevelType w:val="hybridMultilevel"/>
    <w:tmpl w:val="E26CFC74"/>
    <w:lvl w:ilvl="0" w:tplc="88140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C4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B26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7C1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869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064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B61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F2D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B28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8B6416"/>
    <w:multiLevelType w:val="hybridMultilevel"/>
    <w:tmpl w:val="0DB42950"/>
    <w:lvl w:ilvl="0" w:tplc="36221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35728"/>
    <w:multiLevelType w:val="hybridMultilevel"/>
    <w:tmpl w:val="BDCCDEC0"/>
    <w:lvl w:ilvl="0" w:tplc="F3A81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F60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E2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087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69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67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AE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D8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C6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CA3F35"/>
    <w:multiLevelType w:val="hybridMultilevel"/>
    <w:tmpl w:val="1B3ADCD4"/>
    <w:lvl w:ilvl="0" w:tplc="FFB8FF9E">
      <w:start w:val="1"/>
      <w:numFmt w:val="lowerLetter"/>
      <w:lvlText w:val="%1."/>
      <w:lvlJc w:val="left"/>
      <w:pPr>
        <w:ind w:left="7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20" w:hanging="360"/>
      </w:pPr>
    </w:lvl>
    <w:lvl w:ilvl="2" w:tplc="340A001B" w:tentative="1">
      <w:start w:val="1"/>
      <w:numFmt w:val="lowerRoman"/>
      <w:lvlText w:val="%3."/>
      <w:lvlJc w:val="right"/>
      <w:pPr>
        <w:ind w:left="2140" w:hanging="180"/>
      </w:pPr>
    </w:lvl>
    <w:lvl w:ilvl="3" w:tplc="340A000F" w:tentative="1">
      <w:start w:val="1"/>
      <w:numFmt w:val="decimal"/>
      <w:lvlText w:val="%4."/>
      <w:lvlJc w:val="left"/>
      <w:pPr>
        <w:ind w:left="2860" w:hanging="360"/>
      </w:pPr>
    </w:lvl>
    <w:lvl w:ilvl="4" w:tplc="340A0019" w:tentative="1">
      <w:start w:val="1"/>
      <w:numFmt w:val="lowerLetter"/>
      <w:lvlText w:val="%5."/>
      <w:lvlJc w:val="left"/>
      <w:pPr>
        <w:ind w:left="3580" w:hanging="360"/>
      </w:pPr>
    </w:lvl>
    <w:lvl w:ilvl="5" w:tplc="340A001B" w:tentative="1">
      <w:start w:val="1"/>
      <w:numFmt w:val="lowerRoman"/>
      <w:lvlText w:val="%6."/>
      <w:lvlJc w:val="right"/>
      <w:pPr>
        <w:ind w:left="4300" w:hanging="180"/>
      </w:pPr>
    </w:lvl>
    <w:lvl w:ilvl="6" w:tplc="340A000F" w:tentative="1">
      <w:start w:val="1"/>
      <w:numFmt w:val="decimal"/>
      <w:lvlText w:val="%7."/>
      <w:lvlJc w:val="left"/>
      <w:pPr>
        <w:ind w:left="5020" w:hanging="360"/>
      </w:pPr>
    </w:lvl>
    <w:lvl w:ilvl="7" w:tplc="340A0019" w:tentative="1">
      <w:start w:val="1"/>
      <w:numFmt w:val="lowerLetter"/>
      <w:lvlText w:val="%8."/>
      <w:lvlJc w:val="left"/>
      <w:pPr>
        <w:ind w:left="5740" w:hanging="360"/>
      </w:pPr>
    </w:lvl>
    <w:lvl w:ilvl="8" w:tplc="340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1C826D02"/>
    <w:multiLevelType w:val="hybridMultilevel"/>
    <w:tmpl w:val="59EE5902"/>
    <w:lvl w:ilvl="0" w:tplc="FCCCE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8E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83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6E6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56A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F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68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64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E1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0261800"/>
    <w:multiLevelType w:val="hybridMultilevel"/>
    <w:tmpl w:val="F7A4E37E"/>
    <w:lvl w:ilvl="0" w:tplc="73666C16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8807D36"/>
    <w:multiLevelType w:val="hybridMultilevel"/>
    <w:tmpl w:val="CB38B660"/>
    <w:lvl w:ilvl="0" w:tplc="361C5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90F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63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E7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5AB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61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74F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EF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2F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0C76EC4"/>
    <w:multiLevelType w:val="hybridMultilevel"/>
    <w:tmpl w:val="7BA4DA06"/>
    <w:lvl w:ilvl="0" w:tplc="4806945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A052DF"/>
    <w:multiLevelType w:val="hybridMultilevel"/>
    <w:tmpl w:val="ACC0C7AC"/>
    <w:lvl w:ilvl="0" w:tplc="29AAB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E71277"/>
    <w:multiLevelType w:val="hybridMultilevel"/>
    <w:tmpl w:val="7B609C7E"/>
    <w:lvl w:ilvl="0" w:tplc="0A5E0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238AE"/>
    <w:multiLevelType w:val="hybridMultilevel"/>
    <w:tmpl w:val="7FF66646"/>
    <w:lvl w:ilvl="0" w:tplc="EC9830F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C7C0E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8B003A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3DADF4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8A806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6A98A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8C601B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BDC0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36477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2D7FC8"/>
    <w:multiLevelType w:val="hybridMultilevel"/>
    <w:tmpl w:val="F974A416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28712EE"/>
    <w:multiLevelType w:val="hybridMultilevel"/>
    <w:tmpl w:val="EE586DFE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90F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63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E7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5AB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61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74F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EF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2F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52E6EF6"/>
    <w:multiLevelType w:val="hybridMultilevel"/>
    <w:tmpl w:val="64D6E14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88018F"/>
    <w:multiLevelType w:val="hybridMultilevel"/>
    <w:tmpl w:val="FD460712"/>
    <w:lvl w:ilvl="0" w:tplc="8F8A3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126B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608D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EE06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444E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C75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C4B3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221F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1E9D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DFA446C"/>
    <w:multiLevelType w:val="hybridMultilevel"/>
    <w:tmpl w:val="6F069760"/>
    <w:lvl w:ilvl="0" w:tplc="A4444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DE9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63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0CE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C8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BA1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F48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68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0B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4"/>
  </w:num>
  <w:num w:numId="5">
    <w:abstractNumId w:val="1"/>
  </w:num>
  <w:num w:numId="6">
    <w:abstractNumId w:val="10"/>
  </w:num>
  <w:num w:numId="7">
    <w:abstractNumId w:val="7"/>
  </w:num>
  <w:num w:numId="8">
    <w:abstractNumId w:val="9"/>
  </w:num>
  <w:num w:numId="9">
    <w:abstractNumId w:val="17"/>
  </w:num>
  <w:num w:numId="10">
    <w:abstractNumId w:val="15"/>
  </w:num>
  <w:num w:numId="11">
    <w:abstractNumId w:val="12"/>
  </w:num>
  <w:num w:numId="12">
    <w:abstractNumId w:val="5"/>
  </w:num>
  <w:num w:numId="13">
    <w:abstractNumId w:val="3"/>
  </w:num>
  <w:num w:numId="14">
    <w:abstractNumId w:val="0"/>
  </w:num>
  <w:num w:numId="15">
    <w:abstractNumId w:val="16"/>
  </w:num>
  <w:num w:numId="16">
    <w:abstractNumId w:val="6"/>
  </w:num>
  <w:num w:numId="17">
    <w:abstractNumId w:val="2"/>
  </w:num>
  <w:num w:numId="1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311"/>
    <w:rsid w:val="0001053C"/>
    <w:rsid w:val="00020D3B"/>
    <w:rsid w:val="00031232"/>
    <w:rsid w:val="00045C43"/>
    <w:rsid w:val="00064F38"/>
    <w:rsid w:val="0007139D"/>
    <w:rsid w:val="00084EDF"/>
    <w:rsid w:val="000946FE"/>
    <w:rsid w:val="000B03AB"/>
    <w:rsid w:val="000D1AB3"/>
    <w:rsid w:val="000F4298"/>
    <w:rsid w:val="001062B4"/>
    <w:rsid w:val="00112BA4"/>
    <w:rsid w:val="00171ADD"/>
    <w:rsid w:val="00177726"/>
    <w:rsid w:val="001A39FC"/>
    <w:rsid w:val="001B0157"/>
    <w:rsid w:val="001B1295"/>
    <w:rsid w:val="001B2529"/>
    <w:rsid w:val="001C0BDE"/>
    <w:rsid w:val="001D3FB0"/>
    <w:rsid w:val="001F375F"/>
    <w:rsid w:val="001F428C"/>
    <w:rsid w:val="00231F1D"/>
    <w:rsid w:val="00247956"/>
    <w:rsid w:val="00254B6D"/>
    <w:rsid w:val="00261840"/>
    <w:rsid w:val="002629F1"/>
    <w:rsid w:val="00277DB1"/>
    <w:rsid w:val="0028558A"/>
    <w:rsid w:val="00291853"/>
    <w:rsid w:val="002A7BAC"/>
    <w:rsid w:val="002B00DB"/>
    <w:rsid w:val="002E390E"/>
    <w:rsid w:val="002F2830"/>
    <w:rsid w:val="003002F6"/>
    <w:rsid w:val="00302442"/>
    <w:rsid w:val="003063DA"/>
    <w:rsid w:val="003166B8"/>
    <w:rsid w:val="00317C96"/>
    <w:rsid w:val="00320866"/>
    <w:rsid w:val="003532CC"/>
    <w:rsid w:val="003752D8"/>
    <w:rsid w:val="00392A27"/>
    <w:rsid w:val="003A11A0"/>
    <w:rsid w:val="003D0D42"/>
    <w:rsid w:val="003D624A"/>
    <w:rsid w:val="003D792E"/>
    <w:rsid w:val="003E25DF"/>
    <w:rsid w:val="0040654F"/>
    <w:rsid w:val="004318E2"/>
    <w:rsid w:val="004423B7"/>
    <w:rsid w:val="004463FA"/>
    <w:rsid w:val="004618FB"/>
    <w:rsid w:val="004800B1"/>
    <w:rsid w:val="00492554"/>
    <w:rsid w:val="004A544B"/>
    <w:rsid w:val="004B27B0"/>
    <w:rsid w:val="004C407D"/>
    <w:rsid w:val="004D39CA"/>
    <w:rsid w:val="004F0894"/>
    <w:rsid w:val="004F233C"/>
    <w:rsid w:val="0050474F"/>
    <w:rsid w:val="00506C67"/>
    <w:rsid w:val="00511040"/>
    <w:rsid w:val="0051238E"/>
    <w:rsid w:val="00523759"/>
    <w:rsid w:val="00542ED2"/>
    <w:rsid w:val="005B0604"/>
    <w:rsid w:val="005C5FDD"/>
    <w:rsid w:val="005E7EF2"/>
    <w:rsid w:val="005F1A44"/>
    <w:rsid w:val="005F225D"/>
    <w:rsid w:val="005F2533"/>
    <w:rsid w:val="006002D8"/>
    <w:rsid w:val="0060725A"/>
    <w:rsid w:val="00614CD0"/>
    <w:rsid w:val="006154B6"/>
    <w:rsid w:val="006248E5"/>
    <w:rsid w:val="006504D0"/>
    <w:rsid w:val="0065498A"/>
    <w:rsid w:val="006557AE"/>
    <w:rsid w:val="00661702"/>
    <w:rsid w:val="00662A9D"/>
    <w:rsid w:val="006644A4"/>
    <w:rsid w:val="0066774C"/>
    <w:rsid w:val="006844C6"/>
    <w:rsid w:val="006916C4"/>
    <w:rsid w:val="006A52C0"/>
    <w:rsid w:val="006B521F"/>
    <w:rsid w:val="006C14A0"/>
    <w:rsid w:val="006E5DCC"/>
    <w:rsid w:val="006F0021"/>
    <w:rsid w:val="006F39CD"/>
    <w:rsid w:val="007072A6"/>
    <w:rsid w:val="00716379"/>
    <w:rsid w:val="0071708C"/>
    <w:rsid w:val="007175AA"/>
    <w:rsid w:val="0071763D"/>
    <w:rsid w:val="00731CD6"/>
    <w:rsid w:val="007734C5"/>
    <w:rsid w:val="0078248F"/>
    <w:rsid w:val="00784CF3"/>
    <w:rsid w:val="00795A3B"/>
    <w:rsid w:val="007A456D"/>
    <w:rsid w:val="007B1FAF"/>
    <w:rsid w:val="007F319E"/>
    <w:rsid w:val="008047CE"/>
    <w:rsid w:val="008061E8"/>
    <w:rsid w:val="00840C70"/>
    <w:rsid w:val="00870711"/>
    <w:rsid w:val="00893E88"/>
    <w:rsid w:val="008B0858"/>
    <w:rsid w:val="008C17E8"/>
    <w:rsid w:val="008C7252"/>
    <w:rsid w:val="008F22FB"/>
    <w:rsid w:val="008F734C"/>
    <w:rsid w:val="0090061D"/>
    <w:rsid w:val="00900671"/>
    <w:rsid w:val="00910311"/>
    <w:rsid w:val="00917E2B"/>
    <w:rsid w:val="009204A2"/>
    <w:rsid w:val="00923602"/>
    <w:rsid w:val="00925163"/>
    <w:rsid w:val="0093139C"/>
    <w:rsid w:val="00943F9E"/>
    <w:rsid w:val="009521B7"/>
    <w:rsid w:val="00967070"/>
    <w:rsid w:val="0097353F"/>
    <w:rsid w:val="009B3971"/>
    <w:rsid w:val="009C398F"/>
    <w:rsid w:val="009D3241"/>
    <w:rsid w:val="009E270D"/>
    <w:rsid w:val="009E7259"/>
    <w:rsid w:val="00A167A6"/>
    <w:rsid w:val="00A20E18"/>
    <w:rsid w:val="00A51BCB"/>
    <w:rsid w:val="00A549EC"/>
    <w:rsid w:val="00A55022"/>
    <w:rsid w:val="00A700B2"/>
    <w:rsid w:val="00A81358"/>
    <w:rsid w:val="00AE7132"/>
    <w:rsid w:val="00B15A31"/>
    <w:rsid w:val="00B22FC7"/>
    <w:rsid w:val="00B24A84"/>
    <w:rsid w:val="00B27FAB"/>
    <w:rsid w:val="00B37340"/>
    <w:rsid w:val="00B507A6"/>
    <w:rsid w:val="00B54BB6"/>
    <w:rsid w:val="00B6178C"/>
    <w:rsid w:val="00B7745E"/>
    <w:rsid w:val="00B800BC"/>
    <w:rsid w:val="00B81684"/>
    <w:rsid w:val="00B9463D"/>
    <w:rsid w:val="00BA37BE"/>
    <w:rsid w:val="00BB0ADD"/>
    <w:rsid w:val="00BF65B6"/>
    <w:rsid w:val="00C256D6"/>
    <w:rsid w:val="00C33BAB"/>
    <w:rsid w:val="00C447BA"/>
    <w:rsid w:val="00C57753"/>
    <w:rsid w:val="00C63130"/>
    <w:rsid w:val="00C91180"/>
    <w:rsid w:val="00C91EB7"/>
    <w:rsid w:val="00C9291F"/>
    <w:rsid w:val="00CA26EA"/>
    <w:rsid w:val="00CA2AF6"/>
    <w:rsid w:val="00CA4434"/>
    <w:rsid w:val="00CA7266"/>
    <w:rsid w:val="00CC1F83"/>
    <w:rsid w:val="00CD4F91"/>
    <w:rsid w:val="00CE1877"/>
    <w:rsid w:val="00D053B2"/>
    <w:rsid w:val="00D3502D"/>
    <w:rsid w:val="00D62406"/>
    <w:rsid w:val="00D636A2"/>
    <w:rsid w:val="00D67DBB"/>
    <w:rsid w:val="00D75C9D"/>
    <w:rsid w:val="00D87B1A"/>
    <w:rsid w:val="00D92546"/>
    <w:rsid w:val="00DA35D9"/>
    <w:rsid w:val="00DC3154"/>
    <w:rsid w:val="00DD0AD5"/>
    <w:rsid w:val="00DE0DDF"/>
    <w:rsid w:val="00DE639F"/>
    <w:rsid w:val="00E054EB"/>
    <w:rsid w:val="00E07F31"/>
    <w:rsid w:val="00E25E21"/>
    <w:rsid w:val="00E266EB"/>
    <w:rsid w:val="00E302DC"/>
    <w:rsid w:val="00E313DF"/>
    <w:rsid w:val="00E32932"/>
    <w:rsid w:val="00E639B5"/>
    <w:rsid w:val="00E64D10"/>
    <w:rsid w:val="00E71773"/>
    <w:rsid w:val="00EA2289"/>
    <w:rsid w:val="00EB069D"/>
    <w:rsid w:val="00EB0B87"/>
    <w:rsid w:val="00ED225B"/>
    <w:rsid w:val="00EF10D8"/>
    <w:rsid w:val="00EF5F5A"/>
    <w:rsid w:val="00F377DF"/>
    <w:rsid w:val="00F55EF5"/>
    <w:rsid w:val="00F565E7"/>
    <w:rsid w:val="00F67398"/>
    <w:rsid w:val="00F726C4"/>
    <w:rsid w:val="00F86FD7"/>
    <w:rsid w:val="00F87AA2"/>
    <w:rsid w:val="00F97A4D"/>
    <w:rsid w:val="00FA150E"/>
    <w:rsid w:val="00FB4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442"/>
    <w:pPr>
      <w:ind w:left="2126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10311"/>
    <w:pPr>
      <w:ind w:left="2126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910311"/>
    <w:rPr>
      <w:b/>
      <w:bCs/>
    </w:rPr>
  </w:style>
  <w:style w:type="paragraph" w:styleId="Prrafodelista">
    <w:name w:val="List Paragraph"/>
    <w:basedOn w:val="Normal"/>
    <w:uiPriority w:val="34"/>
    <w:qFormat/>
    <w:rsid w:val="0091031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03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31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103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0311"/>
  </w:style>
  <w:style w:type="paragraph" w:styleId="Piedepgina">
    <w:name w:val="footer"/>
    <w:basedOn w:val="Normal"/>
    <w:link w:val="PiedepginaCar"/>
    <w:uiPriority w:val="99"/>
    <w:unhideWhenUsed/>
    <w:rsid w:val="009103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311"/>
  </w:style>
  <w:style w:type="table" w:customStyle="1" w:styleId="Tablaconcuadrcula1">
    <w:name w:val="Tabla con cuadrícula1"/>
    <w:basedOn w:val="Tablanormal"/>
    <w:next w:val="Tablaconcuadrcula"/>
    <w:rsid w:val="002E390E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25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442"/>
    <w:pPr>
      <w:ind w:left="2126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10311"/>
    <w:pPr>
      <w:ind w:left="2126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910311"/>
    <w:rPr>
      <w:b/>
      <w:bCs/>
    </w:rPr>
  </w:style>
  <w:style w:type="paragraph" w:styleId="Prrafodelista">
    <w:name w:val="List Paragraph"/>
    <w:basedOn w:val="Normal"/>
    <w:uiPriority w:val="34"/>
    <w:qFormat/>
    <w:rsid w:val="0091031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03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31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103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0311"/>
  </w:style>
  <w:style w:type="paragraph" w:styleId="Piedepgina">
    <w:name w:val="footer"/>
    <w:basedOn w:val="Normal"/>
    <w:link w:val="PiedepginaCar"/>
    <w:uiPriority w:val="99"/>
    <w:unhideWhenUsed/>
    <w:rsid w:val="009103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311"/>
  </w:style>
  <w:style w:type="table" w:customStyle="1" w:styleId="Tablaconcuadrcula1">
    <w:name w:val="Tabla con cuadrícula1"/>
    <w:basedOn w:val="Tablanormal"/>
    <w:next w:val="Tablaconcuadrcula"/>
    <w:rsid w:val="002E390E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25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1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14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7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5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94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59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6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95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4972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721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39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26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70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0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2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7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92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376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796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5EB58-6D3C-41EA-A563-69FA0121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4840</TotalTime>
  <Pages>4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usuari</cp:lastModifiedBy>
  <cp:revision>43</cp:revision>
  <cp:lastPrinted>2016-09-23T18:52:00Z</cp:lastPrinted>
  <dcterms:created xsi:type="dcterms:W3CDTF">2017-11-26T22:55:00Z</dcterms:created>
  <dcterms:modified xsi:type="dcterms:W3CDTF">2020-03-18T02:55:00Z</dcterms:modified>
</cp:coreProperties>
</file>